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8C9" w14:textId="77777777" w:rsidR="00AB3337" w:rsidRPr="00AB3337" w:rsidRDefault="00AB3337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33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САДОВО</w:t>
      </w:r>
    </w:p>
    <w:p w14:paraId="16EC9F70" w14:textId="77777777" w:rsidR="00AB3337" w:rsidRPr="00AB3337" w:rsidRDefault="00000000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282C4B9F">
          <v:rect id="_x0000_i1025" style="width:0;height:1.5pt" o:hralign="center" o:hrstd="t" o:hr="t" fillcolor="#a0a0a0" stroked="f"/>
        </w:pict>
      </w:r>
    </w:p>
    <w:p w14:paraId="63722495" w14:textId="77777777" w:rsidR="00AB3337" w:rsidRDefault="00AB3337" w:rsidP="00AB3337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DDCCA3" w14:textId="77777777" w:rsidR="00AB3337" w:rsidRDefault="00AB3337" w:rsidP="00B91FFA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6C4AE3" w14:textId="188F2032" w:rsidR="00B91FFA" w:rsidRDefault="00B91FFA" w:rsidP="00B91FFA">
      <w:pPr>
        <w:pStyle w:val="a6"/>
        <w:jc w:val="center"/>
        <w:rPr>
          <w:rFonts w:hint="eastAsia"/>
          <w:b/>
          <w:bCs/>
        </w:rPr>
      </w:pP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№ 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3114D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7721C4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3114D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7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F5AFF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.2023 г.</w:t>
      </w:r>
      <w:r w:rsidRPr="00010511">
        <w:rPr>
          <w:rFonts w:ascii="Times New Roman" w:hAnsi="Times New Roman" w:cs="Times New Roman"/>
          <w:b/>
          <w:bCs/>
          <w:color w:val="auto"/>
          <w:szCs w:val="24"/>
        </w:rPr>
        <w:br/>
      </w:r>
    </w:p>
    <w:p w14:paraId="7AB095AF" w14:textId="77777777" w:rsidR="005D0087" w:rsidRPr="00010511" w:rsidRDefault="005D0087" w:rsidP="00B91FFA">
      <w:pPr>
        <w:pStyle w:val="a6"/>
        <w:jc w:val="center"/>
        <w:rPr>
          <w:rFonts w:hint="eastAsia"/>
          <w:b/>
          <w:bCs/>
        </w:rPr>
      </w:pPr>
    </w:p>
    <w:p w14:paraId="374F618B" w14:textId="77777777" w:rsidR="005D0087" w:rsidRDefault="00B91FFA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7721C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3114D6">
        <w:rPr>
          <w:rFonts w:ascii="Times New Roman" w:hAnsi="Times New Roman" w:cs="Times New Roman"/>
          <w:color w:val="auto"/>
          <w:szCs w:val="24"/>
          <w:lang w:val="en-US"/>
        </w:rPr>
        <w:t>7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proofErr w:type="gramStart"/>
      <w:r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.Иван</w:t>
      </w:r>
      <w:proofErr w:type="gramEnd"/>
      <w:r>
        <w:rPr>
          <w:rFonts w:ascii="Times New Roman" w:hAnsi="Times New Roman" w:cs="Times New Roman"/>
          <w:szCs w:val="24"/>
          <w:lang w:eastAsia="bg-BG"/>
        </w:rPr>
        <w:t xml:space="preserve">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proofErr w:type="spellStart"/>
      <w:proofErr w:type="gramEnd"/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DD7CB61" w14:textId="77777777" w:rsidR="005D0087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769C22" w14:textId="696087FE" w:rsidR="00B91FFA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         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 w:rsidR="00B91FFA">
        <w:t>Пламен Богданов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="00B91FF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="00B91FFA">
        <w:rPr>
          <w:rFonts w:ascii="Times New Roman" w:hAnsi="Times New Roman" w:cs="Times New Roman"/>
          <w:color w:val="auto"/>
          <w:szCs w:val="24"/>
        </w:rPr>
        <w:t>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 w:rsidR="00B91FFA"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</w:t>
      </w:r>
      <w:r w:rsidR="003114D6">
        <w:rPr>
          <w:rFonts w:ascii="Times New Roman" w:hAnsi="Times New Roman" w:cs="Times New Roman"/>
          <w:color w:val="auto"/>
          <w:szCs w:val="24"/>
        </w:rPr>
        <w:t>Диляна Механджийска</w:t>
      </w:r>
      <w:r w:rsidR="00AA2C5D">
        <w:rPr>
          <w:rFonts w:ascii="Times New Roman" w:hAnsi="Times New Roman" w:cs="Times New Roman"/>
          <w:color w:val="auto"/>
          <w:szCs w:val="24"/>
        </w:rPr>
        <w:t>.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2D3C0845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BF447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Диляна Механджийска.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78F2FAC7" w14:textId="77777777" w:rsidR="00B91FFA" w:rsidRDefault="00B91FFA" w:rsidP="00C910BA">
      <w:pPr>
        <w:pStyle w:val="a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9694472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47416194"/>
    </w:p>
    <w:p w14:paraId="3469345E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23E51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E5E3C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4A225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3EE9F" w14:textId="77777777" w:rsidR="00AA355B" w:rsidRDefault="00AA355B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B90F1" w14:textId="203D110D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74721194" w14:textId="77777777"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8135"/>
        <w:gridCol w:w="1567"/>
      </w:tblGrid>
      <w:tr w:rsidR="005D0087" w:rsidRPr="005D0087" w14:paraId="333FC980" w14:textId="77777777" w:rsidTr="001531E8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959EB" w14:textId="77777777" w:rsidR="005D0087" w:rsidRPr="005D0087" w:rsidRDefault="005D0087" w:rsidP="005D008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5D00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B6FA8" w14:textId="77777777" w:rsidR="005D0087" w:rsidRPr="005D0087" w:rsidRDefault="005D0087" w:rsidP="005D008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726FF" w14:textId="77777777" w:rsidR="005D0087" w:rsidRPr="005D0087" w:rsidRDefault="005D0087" w:rsidP="005D0087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5D0087" w:rsidRPr="005D0087" w14:paraId="2AD67C60" w14:textId="77777777" w:rsidTr="001531E8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1FB35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327A4" w14:textId="3B724906" w:rsidR="005D0087" w:rsidRPr="005D0087" w:rsidRDefault="005D0087" w:rsidP="005D0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Създаване на работни групи на Общинска избирателна комисия–община Садово  и разпределение на членовете на комисията в изборите за кметове и общински съветници на 29.10.2023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A54E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3615E441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E3CF4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4CEBA" w14:textId="4676178D" w:rsidR="005D0087" w:rsidRPr="005D0087" w:rsidRDefault="005D0087" w:rsidP="005D0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Определяне на членове на Общинската избирателна комисия в община Садова,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7AE2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472DEB92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25548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3979E" w14:textId="374E0081" w:rsidR="005D0087" w:rsidRPr="005D0087" w:rsidRDefault="005D0087" w:rsidP="005D0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bookmarkStart w:id="3" w:name="_Hlk148443376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  <w:bookmarkEnd w:id="3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C40C7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629A0BAC" w14:textId="77777777" w:rsidTr="001531E8">
        <w:trPr>
          <w:trHeight w:val="5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B316FE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85F36D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предаване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сгрешен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секционен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връзка</w:t>
            </w:r>
            <w:proofErr w:type="spellEnd"/>
          </w:p>
          <w:p w14:paraId="79D87EAD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раздел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IV, т. 2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Методическите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указания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ЦИК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ИК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</w:p>
          <w:p w14:paraId="0180AA23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СИК в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29.10.2023 г. в </w:t>
            </w:r>
          </w:p>
          <w:p w14:paraId="400BBAC9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предизборния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закриване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изборния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хартиени</w:t>
            </w:r>
            <w:proofErr w:type="spellEnd"/>
          </w:p>
          <w:p w14:paraId="1D098218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бюлетини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приети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2654-МИ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12.10.2023 г.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Централната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10D0A631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Методическите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указания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ЦИК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ИК</w:t>
            </w:r>
          </w:p>
          <w:p w14:paraId="2F84669D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СИК в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29.10.2023 г. в </w:t>
            </w:r>
          </w:p>
          <w:p w14:paraId="05617373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left="-709" w:right="-198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предизборния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закриване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изборния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</w:p>
          <w:p w14:paraId="0696B129" w14:textId="77777777" w:rsidR="005D0087" w:rsidRPr="005D0087" w:rsidRDefault="005D0087" w:rsidP="005D0087">
            <w:pPr>
              <w:shd w:val="clear" w:color="auto" w:fill="FFFFFF"/>
              <w:spacing w:after="0"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бюлетини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специализирани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устройства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машинно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приети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14:paraId="3B828258" w14:textId="2A684BFD" w:rsidR="005D0087" w:rsidRPr="005D0087" w:rsidRDefault="005D0087" w:rsidP="005D0087">
            <w:pPr>
              <w:shd w:val="clear" w:color="auto" w:fill="FFFFFF"/>
              <w:spacing w:after="0" w:line="240" w:lineRule="auto"/>
              <w:ind w:right="-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Решение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№ 2655-МИ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12.10.2023 г.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Централната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избирателна</w:t>
            </w:r>
            <w:proofErr w:type="spellEnd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4516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7F86310C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EA58B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5</w:t>
            </w: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19A18" w14:textId="77777777" w:rsidR="005D0087" w:rsidRPr="005D0087" w:rsidRDefault="005D0087" w:rsidP="005D00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Сигнал от </w:t>
            </w:r>
            <w:bookmarkStart w:id="4" w:name="_Hlk148439183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Стефан Милков Атанасов</w:t>
            </w: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представител на партия Български социалдемократи с вх. № 1/17.10.2023 год. от 10:02 часа</w:t>
            </w:r>
            <w:bookmarkEnd w:id="4"/>
            <w:r w:rsidRPr="005D008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140F7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D0087" w:rsidRPr="005D0087" w14:paraId="0AE5A6EE" w14:textId="77777777" w:rsidTr="001531E8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149A29" w14:textId="77777777" w:rsidR="005D0087" w:rsidRPr="005D0087" w:rsidRDefault="005D0087" w:rsidP="005D0087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6</w:t>
            </w:r>
            <w:r w:rsidRPr="005D0087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AFA06" w14:textId="77777777" w:rsidR="005D0087" w:rsidRPr="005D0087" w:rsidRDefault="005D0087" w:rsidP="005D0087">
            <w:pPr>
              <w:shd w:val="clear" w:color="auto" w:fill="FFFFFF"/>
              <w:tabs>
                <w:tab w:val="left" w:pos="135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D00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69DEF" w14:textId="77777777" w:rsidR="005D0087" w:rsidRPr="005D0087" w:rsidRDefault="005D0087" w:rsidP="005D0087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D0087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15373221" w14:textId="7E37F675" w:rsidR="00BF447C" w:rsidRDefault="005D0087" w:rsidP="005D0087">
      <w:pPr>
        <w:tabs>
          <w:tab w:val="left" w:pos="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22F6D63B" w14:textId="77777777" w:rsidR="000C6D5C" w:rsidRDefault="000C6D5C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5" w:name="_Hlk146614278"/>
      <w:bookmarkEnd w:id="2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5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дневен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6" w:name="_Hlk146293480"/>
      <w:bookmarkStart w:id="7" w:name="_Hlk147406114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8" w:name="_Hlk146293954"/>
      <w:bookmarkEnd w:id="6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18912730" w14:textId="6D486027" w:rsidR="005D0087" w:rsidRDefault="00B91FFA" w:rsidP="005D0087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 w:rsidRPr="005F561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58C55272" w14:textId="4C032694" w:rsidR="005D0087" w:rsidRDefault="00B91FFA" w:rsidP="005D0087">
      <w:pPr>
        <w:pStyle w:val="a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Проект на решение</w:t>
      </w:r>
      <w:r w:rsidR="005D008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74D3F" w:rsidRPr="005F561A">
        <w:rPr>
          <w:rFonts w:ascii="Times New Roman" w:hAnsi="Times New Roman" w:cs="Times New Roman"/>
          <w:szCs w:val="24"/>
          <w:shd w:val="clear" w:color="auto" w:fill="FFFFFF"/>
        </w:rPr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D0087" w:rsidRPr="005D0087">
        <w:rPr>
          <w:rFonts w:ascii="Times New Roman" w:eastAsia="Times New Roman" w:hAnsi="Times New Roman" w:cs="Times New Roman"/>
          <w:szCs w:val="24"/>
          <w:lang w:eastAsia="bg-BG"/>
        </w:rPr>
        <w:t>Създаване на работни групи на Общинска избирателна комисия–община Садово  и разпределение на членовете на комисията в изборите за кметове и общински съветници на 29.10.2023 г.</w:t>
      </w:r>
    </w:p>
    <w:p w14:paraId="6942E66C" w14:textId="77777777" w:rsidR="001C372F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518B5CD6" w14:textId="77777777"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2ADAB138" w14:textId="1C07F6BC"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85-МИ</w:t>
      </w: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Садово, 17.10.20</w:t>
      </w:r>
      <w:r w:rsidRPr="005D0087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22CD6EA3" w14:textId="77777777" w:rsidR="005D0087" w:rsidRPr="005D0087" w:rsidRDefault="005D0087" w:rsidP="005D0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Създаване на работни групи на Общинска избирателна комисия–община Садово  и разпределение на членовете на комисията в изборите за кметове и общински съветници на 29.10.2023 г.</w:t>
      </w:r>
    </w:p>
    <w:p w14:paraId="3E1A2D05" w14:textId="77777777" w:rsidR="005D0087" w:rsidRPr="005D0087" w:rsidRDefault="005D0087" w:rsidP="005D00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т. 22 и т. 23, чл. 200 и чл. 201 от Изборния кодекс и Решение № 2162-МИ/31.08.2023 г. на Централна избирателна комисия, Общинска избирателна комисия–община Садово,</w:t>
      </w:r>
    </w:p>
    <w:p w14:paraId="0D3DEF70" w14:textId="77777777" w:rsidR="005D0087" w:rsidRPr="005D0087" w:rsidRDefault="005D0087" w:rsidP="005D0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1C174E44" w14:textId="77777777" w:rsidR="005D0087" w:rsidRPr="005D0087" w:rsidRDefault="005D0087" w:rsidP="005D0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 следните работни групи в ОИК–Садово, като разпределя членовете на комисията, както следва:</w:t>
      </w:r>
    </w:p>
    <w:p w14:paraId="4522517B" w14:textId="77777777" w:rsidR="005D0087" w:rsidRPr="005D0087" w:rsidRDefault="005D0087" w:rsidP="005D00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Създава работна група към ОИК - Садово, отговаряща за разглеждане на постъпилите жалби и сигнали, извършват действия по изясняване на факти и обстоятелства за извършени нарушения на Изборния кодекс, включително и на място, воденето на електронния публичен регистър на жалбите и сигналите, подадени до ОИК и решенията по тях, при спазване на указанията за комплектуване на преписките по жалбите и сигналите срещу решенията на ОИК, съгласно Решение № 2162-МИ/31.08.2023 г. на Централна избирателна комисия относно реда за разглеждане на жалби и сигнали, подадени до ОИК и Централната избирателна комисия, с ръководител Пламен Богданов  и членове:</w:t>
      </w:r>
    </w:p>
    <w:p w14:paraId="509CC029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Радина Петрова</w:t>
      </w:r>
    </w:p>
    <w:p w14:paraId="2884D4FD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Стойка Митрова</w:t>
      </w:r>
    </w:p>
    <w:p w14:paraId="0AEBBD90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Надежда </w:t>
      </w:r>
      <w:proofErr w:type="spellStart"/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Тракова</w:t>
      </w:r>
      <w:proofErr w:type="spellEnd"/>
    </w:p>
    <w:p w14:paraId="10D3F403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Диляна Механджийска</w:t>
      </w:r>
    </w:p>
    <w:p w14:paraId="2E44E17F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Даринка Динкова</w:t>
      </w:r>
    </w:p>
    <w:p w14:paraId="238B86C7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- Иван Георгиев</w:t>
      </w:r>
    </w:p>
    <w:p w14:paraId="3ABE3844" w14:textId="77777777" w:rsidR="005D0087" w:rsidRPr="005D0087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Димитър Алексов</w:t>
      </w:r>
    </w:p>
    <w:p w14:paraId="2E81567B" w14:textId="77777777" w:rsidR="005D0087" w:rsidRPr="005D0087" w:rsidRDefault="005D0087" w:rsidP="005D00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1.2. Председателят може при преценка да разпределя регистрирани жалби и сигнали към членове на ОИК извън работната група по т. 1 - за разглеждане, обработка и окомплектоване в сроковете и по реда на ИК и на решенията на ЦИК.</w:t>
      </w:r>
    </w:p>
    <w:p w14:paraId="32DF74FE" w14:textId="77777777" w:rsidR="005D0087" w:rsidRPr="005D0087" w:rsidRDefault="005D0087" w:rsidP="005D00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Създава работна група по организационно-техническите въпроси, воденето и обявяването на публичния регистър на застъпниците, както и списък на упълномощените представителите на партиите, коалициите и инициативните комитети за публикуване, с ръководител Михаела Желева и членове:</w:t>
      </w:r>
    </w:p>
    <w:p w14:paraId="4197F29D" w14:textId="77777777" w:rsidR="005D0087" w:rsidRPr="005D0087" w:rsidRDefault="005D0087" w:rsidP="00FC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Надежда Попова</w:t>
      </w:r>
    </w:p>
    <w:p w14:paraId="7D434FAB" w14:textId="77777777" w:rsidR="005D0087" w:rsidRPr="005D0087" w:rsidRDefault="005D0087" w:rsidP="00FC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Светла Ганева</w:t>
      </w:r>
    </w:p>
    <w:p w14:paraId="1A543CC6" w14:textId="77777777" w:rsidR="005D0087" w:rsidRPr="005D0087" w:rsidRDefault="005D0087" w:rsidP="005D0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работните групи могат да участват и други членове на ОИК - Садово.</w:t>
      </w:r>
    </w:p>
    <w:p w14:paraId="36869A7C" w14:textId="63B1FD54" w:rsidR="005D0087" w:rsidRDefault="005D0087" w:rsidP="004D1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D00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  Решението подлежи на обжалване в тридневен срок от обявяването му пред Централната избирателна комисия по реда на чл. 88 от ИК.</w:t>
      </w:r>
    </w:p>
    <w:p w14:paraId="360C0256" w14:textId="2B292100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D1079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FB28A0F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bookmarkEnd w:id="7"/>
    <w:bookmarkEnd w:id="8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6EAFDB9" w14:textId="374A8F1A" w:rsidR="00B91FFA" w:rsidRPr="003830E6" w:rsidRDefault="00B91FFA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9" w:name="_Hlk147149250"/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0E86CDBA" w14:textId="77777777" w:rsidR="00C16042" w:rsidRDefault="003830E6" w:rsidP="00C16042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817F7"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4BB4A569" w14:textId="096129FE" w:rsidR="00C16042" w:rsidRPr="00C16042" w:rsidRDefault="00B91FFA" w:rsidP="00C16042">
      <w:pPr>
        <w:pStyle w:val="a6"/>
        <w:jc w:val="both"/>
        <w:rPr>
          <w:rFonts w:ascii="Times New Roman" w:hAnsi="Times New Roman" w:cs="Times New Roman"/>
          <w:szCs w:val="24"/>
        </w:rPr>
      </w:pPr>
      <w:r w:rsidRPr="00C16042">
        <w:rPr>
          <w:rFonts w:ascii="Times New Roman" w:hAnsi="Times New Roman" w:cs="Times New Roman"/>
          <w:szCs w:val="24"/>
        </w:rPr>
        <w:lastRenderedPageBreak/>
        <w:t>Проект на решение</w:t>
      </w:r>
      <w:r>
        <w:rPr>
          <w:rFonts w:ascii="Times New Roman" w:hAnsi="Times New Roman" w:cs="Times New Roman"/>
          <w:szCs w:val="24"/>
        </w:rPr>
        <w:t xml:space="preserve"> </w:t>
      </w:r>
      <w:bookmarkStart w:id="10" w:name="_Hlk146288726"/>
      <w:r w:rsidR="00DD5D5D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bookmarkEnd w:id="10"/>
      <w:r w:rsidR="00C16042" w:rsidRPr="00C16042">
        <w:rPr>
          <w:rFonts w:ascii="Times New Roman" w:eastAsia="Times New Roman" w:hAnsi="Times New Roman" w:cs="Times New Roman"/>
          <w:szCs w:val="24"/>
          <w:lang w:eastAsia="bg-BG"/>
        </w:rPr>
        <w:t>Определяне на членове на Общинската избирателна комисия в община Садова,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14:paraId="29C7907E" w14:textId="27AC3B2E" w:rsidR="00387A4C" w:rsidRPr="00EC359D" w:rsidRDefault="00EC359D" w:rsidP="00EC35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bookmarkEnd w:id="9"/>
    <w:p w14:paraId="05CF81E9" w14:textId="77777777" w:rsidR="00C16042" w:rsidRPr="00C16042" w:rsidRDefault="00C16042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4B783BE" w14:textId="77777777" w:rsidR="00C16042" w:rsidRPr="00C16042" w:rsidRDefault="00C16042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2FC7E286" w14:textId="1B9B50D8" w:rsidR="00C16042" w:rsidRPr="00C16042" w:rsidRDefault="00C16042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8</w:t>
      </w:r>
      <w:r w:rsidRPr="00C160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160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Садово, 17.10.20</w:t>
      </w:r>
      <w:r w:rsidRPr="00C16042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24A0B72" w14:textId="77777777" w:rsidR="00C16042" w:rsidRPr="00C16042" w:rsidRDefault="00C16042" w:rsidP="00C1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Определяне на членове на Общинската избирателна комисия в община Садова, област Пловдив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14:paraId="0DA5CE73" w14:textId="77777777" w:rsidR="00C16042" w:rsidRPr="00C16042" w:rsidRDefault="00C16042" w:rsidP="00C1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от Изборния кодекс, Общинската избирателна комисия в община Садово, област Пловдив</w:t>
      </w:r>
    </w:p>
    <w:p w14:paraId="2CEDCC2F" w14:textId="77777777" w:rsidR="00C16042" w:rsidRDefault="00C16042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4DD174E9" w14:textId="77777777" w:rsidR="00C16042" w:rsidRPr="00C16042" w:rsidRDefault="00C16042" w:rsidP="00C16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BF0453" w14:textId="77777777" w:rsidR="00C16042" w:rsidRPr="00C16042" w:rsidRDefault="00C16042" w:rsidP="00C1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 следните членове на Общинската избирателна комисия в община Садово, област Пловдив, които да предадат на териториално звено на Главна дирекция „Гражданска регистрация и административно обслужване”- Пловдив, получените от СИК и  ПСИК 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14:paraId="7015ACCB" w14:textId="77777777" w:rsidR="00C16042" w:rsidRPr="00C16042" w:rsidRDefault="00C16042" w:rsidP="00C1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Пламен Богданов </w:t>
      </w:r>
      <w:proofErr w:type="spellStart"/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</w:t>
      </w:r>
      <w:proofErr w:type="spellEnd"/>
    </w:p>
    <w:p w14:paraId="0A92D897" w14:textId="77777777" w:rsidR="00C16042" w:rsidRPr="00C16042" w:rsidRDefault="00C16042" w:rsidP="00C1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Димитър Любенов Алексов</w:t>
      </w:r>
    </w:p>
    <w:p w14:paraId="3E8BE19C" w14:textId="77777777" w:rsidR="00C16042" w:rsidRPr="00C16042" w:rsidRDefault="00C16042" w:rsidP="00C1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Радина Бойчева Петрова</w:t>
      </w:r>
    </w:p>
    <w:p w14:paraId="175B05D3" w14:textId="77777777" w:rsidR="00C16042" w:rsidRPr="00C16042" w:rsidRDefault="00C16042" w:rsidP="00C1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избирателна комисия в община Садово, област Пловдив предоставя на териториално звено на Главна дирекция „Гражданска регистрация и административно обслужване”- Пловдив избирателните списъци от произведените избори не по-късно от три дни от приключване на изборния процес.</w:t>
      </w:r>
    </w:p>
    <w:p w14:paraId="19FB3590" w14:textId="77777777" w:rsidR="00C16042" w:rsidRPr="00C16042" w:rsidRDefault="00C16042" w:rsidP="00C1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предаването на списъците се съставя приемо-предавателен протокол в 2/два/ екземпляра между упълномощените членове на ОИК Садово и ТЗ на ГД „ГРАО”- Пловдив.  </w:t>
      </w:r>
    </w:p>
    <w:p w14:paraId="5DCE258A" w14:textId="5F126978" w:rsidR="00C16042" w:rsidRPr="00C16042" w:rsidRDefault="00C16042" w:rsidP="00C160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1604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133DA972" w14:textId="77777777" w:rsidR="00C16042" w:rsidRDefault="00C16042" w:rsidP="00203BAF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278FA00C" w14:textId="208B18A8" w:rsidR="00387A4C" w:rsidRPr="00203BAF" w:rsidRDefault="00203BAF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6550594B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D0C1A72" w14:textId="03BF84F8" w:rsidR="00203BAF" w:rsidRPr="003830E6" w:rsidRDefault="00203BAF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11" w:name="_Hlk148443544"/>
      <w:r>
        <w:rPr>
          <w:rFonts w:ascii="Times New Roman" w:hAnsi="Times New Roman" w:cs="Times New Roman"/>
          <w:b/>
          <w:szCs w:val="24"/>
          <w:u w:val="single"/>
        </w:rPr>
        <w:t>По т. 3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5CB87976" w14:textId="77777777" w:rsidR="00C16042" w:rsidRDefault="003830E6" w:rsidP="006E19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03BAF">
        <w:rPr>
          <w:rFonts w:ascii="Times New Roman" w:hAnsi="Times New Roman" w:cs="Times New Roman"/>
          <w:szCs w:val="24"/>
        </w:rPr>
        <w:t xml:space="preserve">      Председателят на комисията Пламен Богданов, докладва </w:t>
      </w:r>
    </w:p>
    <w:p w14:paraId="079A4625" w14:textId="41AFBA2A" w:rsidR="00C16042" w:rsidRDefault="00E64A95" w:rsidP="006E19FA">
      <w:pPr>
        <w:pStyle w:val="a6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203BAF">
        <w:rPr>
          <w:rFonts w:ascii="Times New Roman" w:hAnsi="Times New Roman" w:cs="Times New Roman"/>
          <w:szCs w:val="24"/>
        </w:rPr>
        <w:t xml:space="preserve">Проект на решение </w:t>
      </w:r>
      <w:r w:rsidR="00203BAF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="00C16042" w:rsidRPr="005D0087">
        <w:rPr>
          <w:rFonts w:ascii="Times New Roman" w:eastAsia="Times New Roman" w:hAnsi="Times New Roman" w:cs="Times New Roman"/>
          <w:szCs w:val="24"/>
          <w:lang w:eastAsia="bg-BG"/>
        </w:rPr>
        <w:t>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14:paraId="26BE869D" w14:textId="46640ED8" w:rsidR="006E19FA" w:rsidRPr="006E19FA" w:rsidRDefault="003C33AF" w:rsidP="006E19FA">
      <w:pPr>
        <w:pStyle w:val="a6"/>
        <w:jc w:val="both"/>
        <w:rPr>
          <w:rFonts w:ascii="Times New Roman" w:hAnsi="Times New Roman" w:cs="Times New Roman"/>
          <w:szCs w:val="24"/>
        </w:rPr>
      </w:pPr>
      <w:r w:rsidRPr="006E19FA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14:paraId="28EC92D1" w14:textId="6726E5B6" w:rsidR="00203BAF" w:rsidRPr="00EE4DEE" w:rsidRDefault="00203BAF" w:rsidP="00EE4D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bookmarkEnd w:id="11"/>
    <w:p w14:paraId="1273B23F" w14:textId="77777777" w:rsidR="00AD47EA" w:rsidRPr="00AD47EA" w:rsidRDefault="00151F3A" w:rsidP="00AD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</w:t>
      </w:r>
    </w:p>
    <w:p w14:paraId="7B89C944" w14:textId="77777777" w:rsidR="00AD47EA" w:rsidRPr="00AD47EA" w:rsidRDefault="00AD47EA" w:rsidP="00AD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7B7E5D71" w14:textId="51F58EC1" w:rsidR="00AD47EA" w:rsidRPr="00AD47EA" w:rsidRDefault="00AD47EA" w:rsidP="00AD4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8</w:t>
      </w:r>
      <w:r w:rsidRPr="00AD47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AD47E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Садово, 17.10.20</w:t>
      </w:r>
      <w:r w:rsidRPr="00AD47EA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39D3B22F" w14:textId="77777777" w:rsidR="00AD47EA" w:rsidRPr="00AD47EA" w:rsidRDefault="00AD47EA" w:rsidP="00AD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14:paraId="096791EA" w14:textId="77777777" w:rsidR="00AD47EA" w:rsidRPr="00AD47EA" w:rsidRDefault="00AD47EA" w:rsidP="00AD47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 1, т. 1 и т. 33, във връзка чл. 457, ал. 4 от Изборния кодекс, Общинската избирателна комисия в община Садово, област Пловдив</w:t>
      </w:r>
    </w:p>
    <w:p w14:paraId="65557381" w14:textId="77777777" w:rsidR="00AD47EA" w:rsidRPr="00AD47EA" w:rsidRDefault="00AD47EA" w:rsidP="00AD47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1A3D103B" w14:textId="77777777" w:rsidR="00AD47EA" w:rsidRPr="00AD47EA" w:rsidRDefault="00AD47EA" w:rsidP="00AD47E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Определя следните членове на Общинската избирателна комисия в община Садово, които да предадат на общинска администрация екземплярите от приемо-предавателните протоколи за ОИК - Садово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14:paraId="33A45E48" w14:textId="77777777" w:rsidR="00AD47EA" w:rsidRPr="00AD47EA" w:rsidRDefault="00AD47EA" w:rsidP="00AD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Пламен Богданов </w:t>
      </w:r>
      <w:proofErr w:type="spellStart"/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</w:t>
      </w:r>
      <w:proofErr w:type="spellEnd"/>
    </w:p>
    <w:p w14:paraId="43C1C87F" w14:textId="77777777" w:rsidR="00AD47EA" w:rsidRPr="00AD47EA" w:rsidRDefault="00AD47EA" w:rsidP="00AD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- Даринка Димитрова Динкова</w:t>
      </w:r>
    </w:p>
    <w:p w14:paraId="7C358FE4" w14:textId="77777777" w:rsidR="00AD47EA" w:rsidRPr="00AD47EA" w:rsidRDefault="00AD47EA" w:rsidP="00AD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Стойка </w:t>
      </w:r>
      <w:proofErr w:type="spellStart"/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Славенова</w:t>
      </w:r>
      <w:proofErr w:type="spellEnd"/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Митрова</w:t>
      </w:r>
    </w:p>
    <w:p w14:paraId="2DDE2347" w14:textId="77777777" w:rsidR="00AD47EA" w:rsidRPr="00AD47EA" w:rsidRDefault="00AD47EA" w:rsidP="00AD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Михаела Йорданова Желева</w:t>
      </w:r>
    </w:p>
    <w:p w14:paraId="3DFC219A" w14:textId="77777777" w:rsidR="00AD47EA" w:rsidRPr="00AD47EA" w:rsidRDefault="00AD47EA" w:rsidP="00AD47E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Екземплярите от приемо-предавателните протоколи за Общинска избирателна комисия Садово и оригиналите на сгрешените секционни протоколи се предават от Общинска избирателна комисия Садово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</w:t>
      </w:r>
    </w:p>
    <w:p w14:paraId="0CA1DD60" w14:textId="77777777" w:rsidR="00AD47EA" w:rsidRPr="00AD47EA" w:rsidRDefault="00AD47EA" w:rsidP="00AD47E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14:paraId="4378D6DD" w14:textId="5CA53107" w:rsidR="00C16042" w:rsidRPr="0052617A" w:rsidRDefault="00AD47EA" w:rsidP="00526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47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0B8811EC" w14:textId="10205566" w:rsidR="00257D39" w:rsidRPr="00203BAF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E2434EA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57D39" w14:paraId="495754CF" w14:textId="77777777" w:rsidTr="00B81E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FF53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F8FB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8941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257D39" w14:paraId="2B43A5C4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D0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71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B52F" w14:textId="77777777" w:rsidR="00257D39" w:rsidRPr="00A70787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3F4E3A0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3F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FD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A8C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B33C0FF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0D3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BCB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A5C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44D99359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AEF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3C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89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362FCCA" w14:textId="77777777" w:rsidTr="00B81E21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A5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AC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1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258A62B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8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87B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121" w14:textId="77777777" w:rsidR="00257D39" w:rsidRDefault="00257D39" w:rsidP="00B81E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507C1F75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77A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FD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9BD5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A4DDA0C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A6B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B04F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C8F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80635D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B82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58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EAB7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257D39" w14:paraId="529E8B80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36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B44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1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77E3B7EE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30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521A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22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01EA06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67BE7C9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4A77CA62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09BEC90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8CF3DC9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1D60B3BA" w14:textId="4856CCB5" w:rsidR="00BA69A1" w:rsidRDefault="00257D39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7D6C8DDC" w14:textId="77777777" w:rsidR="0052617A" w:rsidRDefault="0052617A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8512D8" w14:textId="6FBB7970" w:rsidR="0052617A" w:rsidRPr="003830E6" w:rsidRDefault="0052617A" w:rsidP="0052617A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По т. 4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66B79FD0" w14:textId="77777777" w:rsidR="00A12990" w:rsidRDefault="0052617A" w:rsidP="00A12990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Председателят на комисията Пламен Богданов, докладва </w:t>
      </w:r>
    </w:p>
    <w:p w14:paraId="5DBAEC75" w14:textId="2C12A1B8" w:rsidR="0052617A" w:rsidRPr="00A12990" w:rsidRDefault="0052617A" w:rsidP="00A12990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Проект на решение </w:t>
      </w:r>
      <w:r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 xml:space="preserve">Определяне на ред за предаване на сгрешен секционен протокол </w:t>
      </w:r>
      <w:r>
        <w:rPr>
          <w:rFonts w:ascii="Times New Roman" w:eastAsia="Times New Roman" w:hAnsi="Times New Roman" w:cs="Times New Roman"/>
          <w:szCs w:val="24"/>
          <w:lang w:eastAsia="bg-BG"/>
        </w:rPr>
        <w:t xml:space="preserve">  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>във връзка</w:t>
      </w:r>
      <w:r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>с раздел IV, т. 2 от Методическите указания на ЦИК по прилагане на ИК от</w:t>
      </w:r>
      <w:r w:rsidR="00A12990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 xml:space="preserve">СИК в изборите за общински съветници и кметове на 29.10.2023 г. в предизборния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lastRenderedPageBreak/>
        <w:t xml:space="preserve">ден и до </w:t>
      </w:r>
      <w:r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>закриване на изборния ден при гласуване с хартиени</w:t>
      </w:r>
      <w:r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 xml:space="preserve">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бюлетини и със специализирани устройства за машинно гласуване, приети с Решение № 2655-МИ от 12.10.2023 </w:t>
      </w:r>
      <w:r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>г. на Централната избирателна комисия</w:t>
      </w:r>
    </w:p>
    <w:p w14:paraId="670E2C6D" w14:textId="77777777" w:rsidR="0052617A" w:rsidRPr="006E19FA" w:rsidRDefault="0052617A" w:rsidP="0052617A">
      <w:pPr>
        <w:pStyle w:val="a6"/>
        <w:ind w:right="-567"/>
        <w:jc w:val="both"/>
        <w:rPr>
          <w:rFonts w:ascii="Times New Roman" w:hAnsi="Times New Roman" w:cs="Times New Roman"/>
          <w:szCs w:val="24"/>
        </w:rPr>
      </w:pPr>
      <w:r w:rsidRPr="006E19FA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14:paraId="6EE307B8" w14:textId="4CB1C1C7" w:rsidR="006B7082" w:rsidRPr="006B7082" w:rsidRDefault="0052617A" w:rsidP="006B70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16AC1CB3" w14:textId="77777777" w:rsidR="006B7082" w:rsidRPr="006B7082" w:rsidRDefault="006B7082" w:rsidP="006B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45CFF813" w14:textId="7501449A" w:rsidR="006B7082" w:rsidRPr="006B7082" w:rsidRDefault="006B7082" w:rsidP="006B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8</w:t>
      </w:r>
      <w:r w:rsidRPr="006B70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6B7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Садово, 17.10.20</w:t>
      </w:r>
      <w:r w:rsidRPr="006B7082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566CD60E" w14:textId="77777777" w:rsidR="006B7082" w:rsidRPr="006B7082" w:rsidRDefault="006B7082" w:rsidP="006B7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</w:r>
    </w:p>
    <w:p w14:paraId="285CB92B" w14:textId="77777777" w:rsidR="006B7082" w:rsidRPr="006B7082" w:rsidRDefault="006B7082" w:rsidP="006B7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раздел IV, т. 2 от Методическите указания на ЦИК по прилагане на ИК от СИК, приети с Решение № 2654-МИ от 12.10.2023 г. на ЦИК  и Решение № 2655-МИ от 12.10.2023 г. на ЦИК, както и с оглед правомощията на ОИК- Садово, съвместно с общинската администрация да следи за правилното разпределение и снабдяване на СИК с изборни книжа и материали на основание чл. 87, ал. 1, т. 1 и т. 20 ИК, Общинската избирателна комисия в община Садово, област Пловдив</w:t>
      </w:r>
    </w:p>
    <w:p w14:paraId="0838778C" w14:textId="77777777" w:rsidR="006B7082" w:rsidRPr="006B7082" w:rsidRDefault="006B7082" w:rsidP="006B7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14:paraId="794EEFED" w14:textId="77777777" w:rsidR="006B7082" w:rsidRPr="006B7082" w:rsidRDefault="006B7082" w:rsidP="006B7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Секционната избирателна комисия разполага само с един секционен протокол за всеки вид избор, в който не се допускат грешки при попълването му. При сгрешен протокол СИК незабавно уведомява ОИК, след което връща оригинал на протокол на СИК - </w:t>
      </w:r>
      <w:bookmarkStart w:id="12" w:name="_Hlk148436248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Приложение 100-МИ-х, Приложение 101-МИ-хм, Приложение 102-МИ-х  </w:t>
      </w:r>
      <w:bookmarkStart w:id="13" w:name="_Hlk148436148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Приложение 103-МИ-хм </w:t>
      </w:r>
      <w:bookmarkEnd w:id="13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Приложение 104-МИ-хм Приложение 105-МИ-хм </w:t>
      </w:r>
      <w:bookmarkEnd w:id="12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получава нов формуляр от съответния вид сгрешен секционен протокол - Приложение 100-МИ-х, Приложение 101-МИ-хм, Приложение 102-МИ-х  Приложение 103-МИ-хм Приложение 104-МИ-хм Приложение 105-МИ-хм от изрично оправомощени лица от Общинската избирателна комисия в община Садово, област Пловдив.</w:t>
      </w:r>
    </w:p>
    <w:p w14:paraId="64574E88" w14:textId="77777777" w:rsidR="006B7082" w:rsidRPr="006B7082" w:rsidRDefault="006B7082" w:rsidP="006B7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Оправомощава следните членове на ОИК-Садово, които да имат  право да получат от съответната секционна избирателна комисия, сгрешения оригинал на секционен протокол - Приложение 100-МИ-х, Приложение 101-МИ-хм, Приложение 102-МИ-х  Приложение 103-МИ-хм Приложение 104-МИ-хм Приложение 105-МИ-хм ,както и да предадат нов формуляр от съответния вид сгрешен секционен протокол - Приложение 100-МИ-х, Приложение 101-МИ-хм, Приложение 102-МИ-х  Приложение 103-МИ-хм Приложение 104-МИ-хм Приложение 105-МИ-хм, както следва:</w:t>
      </w:r>
    </w:p>
    <w:p w14:paraId="046CA5EE" w14:textId="77777777" w:rsidR="006B7082" w:rsidRPr="006B7082" w:rsidRDefault="006B7082" w:rsidP="006B708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Пламен Богданов </w:t>
      </w:r>
      <w:proofErr w:type="spellStart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</w:t>
      </w:r>
      <w:proofErr w:type="spellEnd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7264BDD" w14:textId="77777777" w:rsidR="006B7082" w:rsidRPr="006B7082" w:rsidRDefault="006B7082" w:rsidP="006B708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Диляна Иванова Механджийска;</w:t>
      </w:r>
    </w:p>
    <w:p w14:paraId="73394429" w14:textId="77777777" w:rsidR="006B7082" w:rsidRPr="006B7082" w:rsidRDefault="006B7082" w:rsidP="006B708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Стойка </w:t>
      </w:r>
      <w:proofErr w:type="spellStart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Славенова</w:t>
      </w:r>
      <w:proofErr w:type="spellEnd"/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Митрова;</w:t>
      </w:r>
    </w:p>
    <w:p w14:paraId="76F8C1CB" w14:textId="77777777" w:rsidR="006B7082" w:rsidRPr="006B7082" w:rsidRDefault="006B7082" w:rsidP="006B708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Михаела Йорданова Желева.</w:t>
      </w:r>
    </w:p>
    <w:p w14:paraId="402F6DF9" w14:textId="77777777" w:rsidR="006B7082" w:rsidRPr="006B7082" w:rsidRDefault="006B7082" w:rsidP="006B7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приемането на сгрешения оригинал от съответния секционен протокол, както и за предаването на новия формуляр на секционната избирателна комисия, </w:t>
      </w:r>
      <w:r w:rsidRPr="006B708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се съставя констативен протокол, подписан от оправомощен с настоящето решение - член на ОИК, както и председател, и секретар на СИК, в два екземпляра. </w:t>
      </w:r>
    </w:p>
    <w:p w14:paraId="769AD294" w14:textId="77777777" w:rsidR="006B7082" w:rsidRPr="006B7082" w:rsidRDefault="006B7082" w:rsidP="006B70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70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38B1E1D2" w14:textId="77777777" w:rsidR="00A304D4" w:rsidRPr="00203BAF" w:rsidRDefault="00A304D4" w:rsidP="00A304D4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1B310012" w14:textId="77777777" w:rsidR="00A304D4" w:rsidRDefault="00A304D4" w:rsidP="00A304D4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A304D4" w14:paraId="68CED678" w14:textId="77777777" w:rsidTr="001531E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70A8" w14:textId="77777777" w:rsidR="00A304D4" w:rsidRDefault="00A304D4" w:rsidP="001531E8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AA6C3" w14:textId="77777777" w:rsidR="00A304D4" w:rsidRDefault="00A304D4" w:rsidP="001531E8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567E" w14:textId="77777777" w:rsidR="00A304D4" w:rsidRDefault="00A304D4" w:rsidP="001531E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A304D4" w14:paraId="0D31B2D1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AA5C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736C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492" w14:textId="77777777" w:rsidR="00A304D4" w:rsidRPr="00A70787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233638FC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C43B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5F023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4D5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7C2E228D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D35E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A359" w14:textId="77777777" w:rsidR="00A304D4" w:rsidRDefault="00A304D4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843F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61E2DBBD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067DF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982C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B8BB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1EFD22AB" w14:textId="77777777" w:rsidTr="001531E8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BA9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770B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DB0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1FC9B392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7C9C4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67A1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560B" w14:textId="77777777" w:rsidR="00A304D4" w:rsidRDefault="00A304D4" w:rsidP="001531E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691622DB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BE22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CECE1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3500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03C6BDC9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0DF1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9CFB" w14:textId="77777777" w:rsidR="00A304D4" w:rsidRDefault="00A304D4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3F7F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3ECDD13F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88E7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11AA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5119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A304D4" w14:paraId="6ABF6BC8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3B52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A608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7AD0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304D4" w14:paraId="15F9EF28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6B8EA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BA01" w14:textId="77777777" w:rsidR="00A304D4" w:rsidRDefault="00A304D4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C9FC4" w14:textId="77777777" w:rsidR="00A304D4" w:rsidRDefault="00A304D4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305899EA" w14:textId="77777777" w:rsidR="00A304D4" w:rsidRDefault="00A304D4" w:rsidP="00A304D4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2156B51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1AC2DCF1" w14:textId="77777777" w:rsidR="00A304D4" w:rsidRPr="00A70787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40A2CD36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40A76B48" w14:textId="77777777" w:rsidR="00A304D4" w:rsidRPr="00A70787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1CB7AC0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26311089" w14:textId="77777777" w:rsidR="00A304D4" w:rsidRDefault="00A304D4" w:rsidP="00A30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DCD7A6" w14:textId="00CF6E45" w:rsidR="00FD4F03" w:rsidRPr="003830E6" w:rsidRDefault="00FD4F03" w:rsidP="00FD4F03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По т. 5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30BCCE11" w14:textId="77777777" w:rsidR="00FD4F03" w:rsidRDefault="00FD4F03" w:rsidP="00FD4F03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Председателят на комисията Пламен Богданов, докладва </w:t>
      </w:r>
    </w:p>
    <w:p w14:paraId="5245D525" w14:textId="5B644520" w:rsidR="00FD4F03" w:rsidRDefault="00FD4F03" w:rsidP="00FD4F03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</w:rPr>
        <w:t xml:space="preserve">Проект на решение </w:t>
      </w:r>
      <w:r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Pr="005D0087">
        <w:rPr>
          <w:rFonts w:ascii="Times New Roman" w:eastAsia="Times New Roman" w:hAnsi="Times New Roman" w:cs="Times New Roman"/>
          <w:szCs w:val="24"/>
          <w:lang w:eastAsia="bg-BG"/>
        </w:rPr>
        <w:t>Сигнал от Стефан Милков Атанасов -  представител на партия Български социалдемократи с вх. № 1/17.10.2023 год. от 10:02 часа.</w:t>
      </w:r>
    </w:p>
    <w:p w14:paraId="738CA507" w14:textId="77777777" w:rsidR="009A7A44" w:rsidRPr="00FD4F03" w:rsidRDefault="009A7A44" w:rsidP="00FD4F03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1EE58A94" w14:textId="32370B41" w:rsidR="0052617A" w:rsidRDefault="009A7A44" w:rsidP="00565C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</w:t>
      </w:r>
      <w:r w:rsidR="00565C0A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63A6AE6" w14:textId="77777777" w:rsidR="00AA355B" w:rsidRPr="00565C0A" w:rsidRDefault="00AA355B" w:rsidP="00565C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9C8FF63" w14:textId="77777777" w:rsidR="00565C0A" w:rsidRPr="00565C0A" w:rsidRDefault="00565C0A" w:rsidP="00565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65C0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lastRenderedPageBreak/>
        <w:t xml:space="preserve">Р Е Ш Е Н И Е </w:t>
      </w:r>
    </w:p>
    <w:p w14:paraId="1EFA409A" w14:textId="77777777" w:rsidR="00565C0A" w:rsidRPr="00565C0A" w:rsidRDefault="00565C0A" w:rsidP="0056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5C0A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89-МИ</w:t>
      </w:r>
      <w:r w:rsidRPr="00565C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Садово, 17.10.20</w:t>
      </w:r>
      <w:r w:rsidRPr="00565C0A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565C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068CA4CA" w14:textId="77777777" w:rsidR="00565C0A" w:rsidRPr="00565C0A" w:rsidRDefault="00565C0A" w:rsidP="00565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5C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ОТНОСНО: Сигнал от Стефан Милков Атанасов с вх. № 1/17.10.2023 год. от 10:02 часа.</w:t>
      </w:r>
    </w:p>
    <w:p w14:paraId="2ACA0166" w14:textId="01764480" w:rsidR="00EB5C3E" w:rsidRDefault="00EB5C3E" w:rsidP="00AA355B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A5F281" w14:textId="77777777" w:rsidR="00AA355B" w:rsidRPr="00217BD6" w:rsidRDefault="00AA355B" w:rsidP="00AA3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1/17.10.2023 г.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10:02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жалбите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сигналите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Милков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отправено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заплашително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отношение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съветник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разглеждането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  <w:proofErr w:type="gram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компетенциите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а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считаме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че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компетенциите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правоохранителните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</w:t>
      </w:r>
      <w:proofErr w:type="spellEnd"/>
      <w:r w:rsidRPr="00217B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14:paraId="6F553553" w14:textId="77777777" w:rsidR="00AA355B" w:rsidRPr="005600F0" w:rsidRDefault="00AA355B" w:rsidP="00AA3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1 и т. 22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2EB91BC" w14:textId="77777777" w:rsidR="00AA355B" w:rsidRPr="005600F0" w:rsidRDefault="00AA355B" w:rsidP="00AA3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242B862" w14:textId="77777777" w:rsidR="00AA355B" w:rsidRPr="005600F0" w:rsidRDefault="00AA355B" w:rsidP="00AA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0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4A84E56" w14:textId="77777777" w:rsidR="00AA355B" w:rsidRPr="005600F0" w:rsidRDefault="00AA355B" w:rsidP="00AA3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00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</w:t>
      </w:r>
      <w:r w:rsidRPr="005600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приема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сведение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proofErr w:type="gramStart"/>
      <w:r w:rsidRPr="005600F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сигнал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proofErr w:type="spellStart"/>
      <w:r w:rsidRPr="00400A38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Милков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7.10.20</w:t>
      </w:r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:0</w:t>
      </w:r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жалбите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сигналите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5600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D1FEB3" w14:textId="77777777" w:rsidR="00AA355B" w:rsidRPr="000B596E" w:rsidRDefault="00AA355B" w:rsidP="00AA355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0B596E">
        <w:rPr>
          <w:rFonts w:ascii="Times New Roman" w:eastAsia="Times New Roman" w:hAnsi="Times New Roman" w:cs="Times New Roman"/>
          <w:sz w:val="24"/>
          <w:szCs w:val="24"/>
          <w:lang w:eastAsia="bg-BG"/>
        </w:rPr>
        <w:t>. 1 ИК.</w:t>
      </w:r>
    </w:p>
    <w:p w14:paraId="7E250179" w14:textId="77777777" w:rsidR="00AA355B" w:rsidRDefault="00AA355B" w:rsidP="00AA355B">
      <w:pPr>
        <w:pStyle w:val="a3"/>
        <w:jc w:val="both"/>
        <w:rPr>
          <w:b/>
        </w:rPr>
      </w:pPr>
    </w:p>
    <w:p w14:paraId="6CB68719" w14:textId="77777777" w:rsidR="00AA355B" w:rsidRDefault="00AA355B" w:rsidP="00AA355B">
      <w:pPr>
        <w:pStyle w:val="a3"/>
        <w:jc w:val="both"/>
      </w:pPr>
      <w:r w:rsidRPr="00030B8E">
        <w:rPr>
          <w:b/>
        </w:rPr>
        <w:t>Председател:</w:t>
      </w:r>
      <w:r>
        <w:t xml:space="preserve"> Пламен Богданов </w:t>
      </w:r>
      <w:proofErr w:type="spellStart"/>
      <w:r>
        <w:t>Богданов</w:t>
      </w:r>
      <w:proofErr w:type="spellEnd"/>
    </w:p>
    <w:p w14:paraId="3169CBEF" w14:textId="77777777" w:rsidR="00AA355B" w:rsidRDefault="00AA355B" w:rsidP="00AA355B">
      <w:pPr>
        <w:pStyle w:val="a3"/>
        <w:jc w:val="both"/>
      </w:pPr>
      <w:r w:rsidRPr="00030B8E">
        <w:rPr>
          <w:b/>
        </w:rPr>
        <w:t>Секретар:</w:t>
      </w:r>
      <w:r>
        <w:t xml:space="preserve"> Димитър Любенов Алексов</w:t>
      </w:r>
    </w:p>
    <w:p w14:paraId="42C1616C" w14:textId="77777777" w:rsidR="00AA355B" w:rsidRDefault="00AA355B" w:rsidP="00AA355B">
      <w:pPr>
        <w:pStyle w:val="a3"/>
        <w:jc w:val="both"/>
      </w:pPr>
    </w:p>
    <w:p w14:paraId="1ACB7160" w14:textId="77777777" w:rsidR="00EB5C3E" w:rsidRDefault="00EB5C3E" w:rsidP="00EB5C3E">
      <w:pPr>
        <w:shd w:val="clear" w:color="auto" w:fill="FFFFFF"/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9F616C" w14:textId="77777777" w:rsidR="00EB5C3E" w:rsidRDefault="00EB5C3E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49F50A" w14:textId="77777777" w:rsidR="00EB5C3E" w:rsidRDefault="00EB5C3E" w:rsidP="00AA3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41CAE0" w14:textId="77777777" w:rsidR="00EB5C3E" w:rsidRDefault="00EB5C3E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059D8A" w14:textId="77777777" w:rsidR="00565C0A" w:rsidRDefault="00565C0A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267B63" w14:textId="77777777" w:rsidR="00565C0A" w:rsidRDefault="00565C0A" w:rsidP="005261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BC6F871" w14:textId="77777777" w:rsidR="00EB5C3E" w:rsidRPr="00203BAF" w:rsidRDefault="00EB5C3E" w:rsidP="00EB5C3E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B35D1D4" w14:textId="77777777" w:rsidR="00EB5C3E" w:rsidRDefault="00EB5C3E" w:rsidP="00EB5C3E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B5C3E" w14:paraId="7F038BAB" w14:textId="77777777" w:rsidTr="001531E8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967F" w14:textId="77777777" w:rsidR="00EB5C3E" w:rsidRDefault="00EB5C3E" w:rsidP="001531E8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4FDD" w14:textId="77777777" w:rsidR="00EB5C3E" w:rsidRDefault="00EB5C3E" w:rsidP="001531E8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DC74C" w14:textId="77777777" w:rsidR="00EB5C3E" w:rsidRDefault="00EB5C3E" w:rsidP="001531E8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EB5C3E" w14:paraId="59479057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20FE3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5F8A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66F" w14:textId="77777777" w:rsidR="00EB5C3E" w:rsidRPr="00A70787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3D5B466A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48BA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C95C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49454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682B29BC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198F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86F8" w14:textId="77777777" w:rsidR="00EB5C3E" w:rsidRDefault="00EB5C3E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DA65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38182C1D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CF15B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lastRenderedPageBreak/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04A7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5749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2CF55154" w14:textId="77777777" w:rsidTr="001531E8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2EE7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20A5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33C9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1088C52A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DCE7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07E82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20CFB" w14:textId="77777777" w:rsidR="00EB5C3E" w:rsidRDefault="00EB5C3E" w:rsidP="001531E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56745D55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96C6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524D0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1534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42187AAD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5FDE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3A741" w14:textId="77777777" w:rsidR="00EB5C3E" w:rsidRDefault="00EB5C3E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6020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4BF300B7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0A87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BA20E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B1BB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EB5C3E" w14:paraId="09A1D5E4" w14:textId="77777777" w:rsidTr="001531E8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45A6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FC1A0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40C89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B5C3E" w14:paraId="1906C2D1" w14:textId="77777777" w:rsidTr="001531E8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3185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37CCD" w14:textId="77777777" w:rsidR="00EB5C3E" w:rsidRDefault="00EB5C3E" w:rsidP="001531E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BB3D" w14:textId="77777777" w:rsidR="00EB5C3E" w:rsidRDefault="00EB5C3E" w:rsidP="001531E8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336C937C" w14:textId="77777777" w:rsidR="00EB5C3E" w:rsidRDefault="00EB5C3E" w:rsidP="00EB5C3E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6762C16E" w14:textId="77777777" w:rsidR="00EB5C3E" w:rsidRDefault="00EB5C3E" w:rsidP="00EB5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2A37A71" w14:textId="77777777" w:rsidR="00EB5C3E" w:rsidRPr="00A70787" w:rsidRDefault="00EB5C3E" w:rsidP="00EB5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649D26F4" w14:textId="77777777" w:rsidR="00EB5C3E" w:rsidRDefault="00EB5C3E" w:rsidP="00EB5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BEC39AD" w14:textId="77777777" w:rsidR="00EB5C3E" w:rsidRPr="00A70787" w:rsidRDefault="00EB5C3E" w:rsidP="00EB5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306D964A" w14:textId="77777777" w:rsidR="00EB5C3E" w:rsidRDefault="00EB5C3E" w:rsidP="00EB5C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06E75B77" w14:textId="0785C108" w:rsidR="0052617A" w:rsidRPr="00EB5C3E" w:rsidRDefault="00EB5C3E" w:rsidP="00EB5C3E">
      <w:pPr>
        <w:shd w:val="clear" w:color="auto" w:fill="FFFFFF"/>
        <w:tabs>
          <w:tab w:val="left" w:pos="38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C438F0D" w14:textId="782C43E1" w:rsidR="00B91FFA" w:rsidRPr="007400C7" w:rsidRDefault="00C05B60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оради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изчерпване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бе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закрито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от Председателя 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A0AFB">
        <w:rPr>
          <w:rFonts w:ascii="Times New Roman" w:hAnsi="Times New Roman"/>
          <w:sz w:val="24"/>
          <w:szCs w:val="24"/>
          <w:lang w:val="ru-RU"/>
        </w:rPr>
        <w:t>18</w:t>
      </w:r>
      <w:r w:rsidR="00AA355B">
        <w:rPr>
          <w:rFonts w:ascii="Times New Roman" w:hAnsi="Times New Roman"/>
          <w:sz w:val="24"/>
          <w:szCs w:val="24"/>
          <w:lang w:val="ru-RU"/>
        </w:rPr>
        <w:t>:00</w:t>
      </w:r>
      <w:r w:rsidR="000A0A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>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6AD54092" w:rsidR="00B91FFA" w:rsidRDefault="00B91FFA" w:rsidP="00662153">
      <w:pPr>
        <w:pStyle w:val="a6"/>
        <w:jc w:val="both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151F3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1</w:t>
      </w:r>
      <w:r w:rsidR="00D31AD7">
        <w:rPr>
          <w:rFonts w:ascii="Times New Roman" w:hAnsi="Times New Roman" w:cs="Times New Roman CYR"/>
          <w:b/>
          <w:i/>
          <w:color w:val="000000"/>
          <w:szCs w:val="24"/>
        </w:rPr>
        <w:t>7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32299D9C" w14:textId="0A42EE22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DF62BA">
        <w:rPr>
          <w:rFonts w:ascii="Times New Roman" w:hAnsi="Times New Roman"/>
          <w:szCs w:val="24"/>
        </w:rPr>
        <w:t xml:space="preserve"> </w:t>
      </w:r>
      <w:r w:rsidR="00EB5C3E">
        <w:rPr>
          <w:rFonts w:ascii="Times New Roman" w:hAnsi="Times New Roman"/>
          <w:szCs w:val="24"/>
        </w:rPr>
        <w:t>Диляна Механджийска</w:t>
      </w:r>
    </w:p>
    <w:p w14:paraId="02C6FB43" w14:textId="77777777" w:rsidR="00705F71" w:rsidRDefault="00705F71" w:rsidP="00B91FFA">
      <w:pPr>
        <w:pStyle w:val="a6"/>
        <w:rPr>
          <w:rFonts w:ascii="Times New Roman" w:hAnsi="Times New Roman"/>
          <w:szCs w:val="24"/>
        </w:rPr>
      </w:pPr>
    </w:p>
    <w:p w14:paraId="01903488" w14:textId="2CB3A4D3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3BBEBEFB" w14:textId="1F25E979" w:rsidR="008235E7" w:rsidRPr="00801E73" w:rsidRDefault="00B91FFA" w:rsidP="00801E73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sectPr w:rsidR="008235E7" w:rsidRPr="00801E73" w:rsidSect="00984E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F9A9" w14:textId="77777777" w:rsidR="001C2599" w:rsidRDefault="001C2599" w:rsidP="00B91FFA">
      <w:pPr>
        <w:spacing w:after="0" w:line="240" w:lineRule="auto"/>
      </w:pPr>
      <w:r>
        <w:separator/>
      </w:r>
    </w:p>
  </w:endnote>
  <w:endnote w:type="continuationSeparator" w:id="0">
    <w:p w14:paraId="4D946E62" w14:textId="77777777" w:rsidR="001C2599" w:rsidRDefault="001C2599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D2E5" w14:textId="77777777" w:rsidR="001C2599" w:rsidRDefault="001C2599" w:rsidP="00B91FFA">
      <w:pPr>
        <w:spacing w:after="0" w:line="240" w:lineRule="auto"/>
      </w:pPr>
      <w:r>
        <w:separator/>
      </w:r>
    </w:p>
  </w:footnote>
  <w:footnote w:type="continuationSeparator" w:id="0">
    <w:p w14:paraId="70BBDFA5" w14:textId="77777777" w:rsidR="001C2599" w:rsidRDefault="001C2599" w:rsidP="00B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7AC"/>
    <w:multiLevelType w:val="multilevel"/>
    <w:tmpl w:val="0892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C3A33"/>
    <w:multiLevelType w:val="multilevel"/>
    <w:tmpl w:val="CC82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5DD"/>
    <w:multiLevelType w:val="multilevel"/>
    <w:tmpl w:val="542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DD7"/>
    <w:multiLevelType w:val="hybridMultilevel"/>
    <w:tmpl w:val="F728486C"/>
    <w:lvl w:ilvl="0" w:tplc="B3F418D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1" w:hanging="360"/>
      </w:pPr>
    </w:lvl>
    <w:lvl w:ilvl="2" w:tplc="0402001B" w:tentative="1">
      <w:start w:val="1"/>
      <w:numFmt w:val="lowerRoman"/>
      <w:lvlText w:val="%3."/>
      <w:lvlJc w:val="right"/>
      <w:pPr>
        <w:ind w:left="1691" w:hanging="180"/>
      </w:pPr>
    </w:lvl>
    <w:lvl w:ilvl="3" w:tplc="0402000F" w:tentative="1">
      <w:start w:val="1"/>
      <w:numFmt w:val="decimal"/>
      <w:lvlText w:val="%4."/>
      <w:lvlJc w:val="left"/>
      <w:pPr>
        <w:ind w:left="2411" w:hanging="360"/>
      </w:pPr>
    </w:lvl>
    <w:lvl w:ilvl="4" w:tplc="04020019" w:tentative="1">
      <w:start w:val="1"/>
      <w:numFmt w:val="lowerLetter"/>
      <w:lvlText w:val="%5."/>
      <w:lvlJc w:val="left"/>
      <w:pPr>
        <w:ind w:left="3131" w:hanging="360"/>
      </w:pPr>
    </w:lvl>
    <w:lvl w:ilvl="5" w:tplc="0402001B" w:tentative="1">
      <w:start w:val="1"/>
      <w:numFmt w:val="lowerRoman"/>
      <w:lvlText w:val="%6."/>
      <w:lvlJc w:val="right"/>
      <w:pPr>
        <w:ind w:left="3851" w:hanging="180"/>
      </w:pPr>
    </w:lvl>
    <w:lvl w:ilvl="6" w:tplc="0402000F" w:tentative="1">
      <w:start w:val="1"/>
      <w:numFmt w:val="decimal"/>
      <w:lvlText w:val="%7."/>
      <w:lvlJc w:val="left"/>
      <w:pPr>
        <w:ind w:left="4571" w:hanging="360"/>
      </w:pPr>
    </w:lvl>
    <w:lvl w:ilvl="7" w:tplc="04020019" w:tentative="1">
      <w:start w:val="1"/>
      <w:numFmt w:val="lowerLetter"/>
      <w:lvlText w:val="%8."/>
      <w:lvlJc w:val="left"/>
      <w:pPr>
        <w:ind w:left="5291" w:hanging="360"/>
      </w:pPr>
    </w:lvl>
    <w:lvl w:ilvl="8" w:tplc="0402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9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11"/>
  </w:num>
  <w:num w:numId="6" w16cid:durableId="1352877848">
    <w:abstractNumId w:val="5"/>
  </w:num>
  <w:num w:numId="7" w16cid:durableId="1440833309">
    <w:abstractNumId w:val="2"/>
  </w:num>
  <w:num w:numId="8" w16cid:durableId="1458798271">
    <w:abstractNumId w:val="19"/>
  </w:num>
  <w:num w:numId="9" w16cid:durableId="1219518073">
    <w:abstractNumId w:val="3"/>
  </w:num>
  <w:num w:numId="10" w16cid:durableId="732391498">
    <w:abstractNumId w:val="8"/>
  </w:num>
  <w:num w:numId="11" w16cid:durableId="1691881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22"/>
  </w:num>
  <w:num w:numId="13" w16cid:durableId="1357851947">
    <w:abstractNumId w:val="21"/>
  </w:num>
  <w:num w:numId="14" w16cid:durableId="80682227">
    <w:abstractNumId w:val="13"/>
  </w:num>
  <w:num w:numId="15" w16cid:durableId="1093358093">
    <w:abstractNumId w:val="20"/>
  </w:num>
  <w:num w:numId="16" w16cid:durableId="1221211812">
    <w:abstractNumId w:val="16"/>
  </w:num>
  <w:num w:numId="17" w16cid:durableId="963583304">
    <w:abstractNumId w:val="17"/>
  </w:num>
  <w:num w:numId="18" w16cid:durableId="1733578431">
    <w:abstractNumId w:val="12"/>
  </w:num>
  <w:num w:numId="19" w16cid:durableId="966276109">
    <w:abstractNumId w:val="9"/>
  </w:num>
  <w:num w:numId="20" w16cid:durableId="1117599967">
    <w:abstractNumId w:val="15"/>
  </w:num>
  <w:num w:numId="21" w16cid:durableId="1853300415">
    <w:abstractNumId w:val="10"/>
  </w:num>
  <w:num w:numId="22" w16cid:durableId="1128473696">
    <w:abstractNumId w:val="1"/>
  </w:num>
  <w:num w:numId="23" w16cid:durableId="1729112700">
    <w:abstractNumId w:val="18"/>
  </w:num>
  <w:num w:numId="24" w16cid:durableId="896666498">
    <w:abstractNumId w:val="0"/>
  </w:num>
  <w:num w:numId="25" w16cid:durableId="418916290">
    <w:abstractNumId w:val="4"/>
  </w:num>
  <w:num w:numId="26" w16cid:durableId="1819879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9C"/>
    <w:rsid w:val="00010511"/>
    <w:rsid w:val="00014FF4"/>
    <w:rsid w:val="00032545"/>
    <w:rsid w:val="00057967"/>
    <w:rsid w:val="0007022D"/>
    <w:rsid w:val="000904BF"/>
    <w:rsid w:val="000A0AFB"/>
    <w:rsid w:val="000A38C9"/>
    <w:rsid w:val="000C6D5C"/>
    <w:rsid w:val="000D0EA0"/>
    <w:rsid w:val="000E549A"/>
    <w:rsid w:val="000E7B5D"/>
    <w:rsid w:val="00113620"/>
    <w:rsid w:val="00117D43"/>
    <w:rsid w:val="00142F19"/>
    <w:rsid w:val="00144969"/>
    <w:rsid w:val="00144FCF"/>
    <w:rsid w:val="00151F3A"/>
    <w:rsid w:val="00155CD6"/>
    <w:rsid w:val="00192A72"/>
    <w:rsid w:val="001A3B0D"/>
    <w:rsid w:val="001A51AB"/>
    <w:rsid w:val="001B3490"/>
    <w:rsid w:val="001C2599"/>
    <w:rsid w:val="001C372F"/>
    <w:rsid w:val="00203BAF"/>
    <w:rsid w:val="00213086"/>
    <w:rsid w:val="00255AFC"/>
    <w:rsid w:val="00257D39"/>
    <w:rsid w:val="00292875"/>
    <w:rsid w:val="00294B43"/>
    <w:rsid w:val="002A3D54"/>
    <w:rsid w:val="002B2CD2"/>
    <w:rsid w:val="002D38C3"/>
    <w:rsid w:val="003114D6"/>
    <w:rsid w:val="00330CF1"/>
    <w:rsid w:val="0034709F"/>
    <w:rsid w:val="00350153"/>
    <w:rsid w:val="00375614"/>
    <w:rsid w:val="003830E6"/>
    <w:rsid w:val="00387A4C"/>
    <w:rsid w:val="00391462"/>
    <w:rsid w:val="003C33AF"/>
    <w:rsid w:val="003C6BCB"/>
    <w:rsid w:val="003F7D98"/>
    <w:rsid w:val="00446A07"/>
    <w:rsid w:val="00463236"/>
    <w:rsid w:val="004A1346"/>
    <w:rsid w:val="004D1079"/>
    <w:rsid w:val="004F087F"/>
    <w:rsid w:val="00512FDE"/>
    <w:rsid w:val="00522573"/>
    <w:rsid w:val="00525B63"/>
    <w:rsid w:val="0052617A"/>
    <w:rsid w:val="005523AB"/>
    <w:rsid w:val="00565C0A"/>
    <w:rsid w:val="00574F5E"/>
    <w:rsid w:val="005C0D4E"/>
    <w:rsid w:val="005C6A78"/>
    <w:rsid w:val="005D0087"/>
    <w:rsid w:val="005E2F87"/>
    <w:rsid w:val="005E3E75"/>
    <w:rsid w:val="005F2297"/>
    <w:rsid w:val="005F31FE"/>
    <w:rsid w:val="005F49F1"/>
    <w:rsid w:val="005F561A"/>
    <w:rsid w:val="00605397"/>
    <w:rsid w:val="0061693A"/>
    <w:rsid w:val="00625415"/>
    <w:rsid w:val="006547DC"/>
    <w:rsid w:val="00656C99"/>
    <w:rsid w:val="00660C71"/>
    <w:rsid w:val="00662153"/>
    <w:rsid w:val="00664147"/>
    <w:rsid w:val="00697882"/>
    <w:rsid w:val="006B7082"/>
    <w:rsid w:val="006C39FC"/>
    <w:rsid w:val="006C6A20"/>
    <w:rsid w:val="006D13BB"/>
    <w:rsid w:val="006E19FA"/>
    <w:rsid w:val="006E624D"/>
    <w:rsid w:val="006F5AFF"/>
    <w:rsid w:val="00705F71"/>
    <w:rsid w:val="0070715B"/>
    <w:rsid w:val="00724E26"/>
    <w:rsid w:val="00733E4B"/>
    <w:rsid w:val="00736B12"/>
    <w:rsid w:val="007400C7"/>
    <w:rsid w:val="00747573"/>
    <w:rsid w:val="007721C4"/>
    <w:rsid w:val="007765A9"/>
    <w:rsid w:val="00784E79"/>
    <w:rsid w:val="007B01FC"/>
    <w:rsid w:val="007D13ED"/>
    <w:rsid w:val="007F5BF9"/>
    <w:rsid w:val="007F6515"/>
    <w:rsid w:val="00801E73"/>
    <w:rsid w:val="0080472A"/>
    <w:rsid w:val="00815845"/>
    <w:rsid w:val="008235E7"/>
    <w:rsid w:val="0085066D"/>
    <w:rsid w:val="0086397B"/>
    <w:rsid w:val="00867AC9"/>
    <w:rsid w:val="00886402"/>
    <w:rsid w:val="008C1981"/>
    <w:rsid w:val="008E11E3"/>
    <w:rsid w:val="008F4C51"/>
    <w:rsid w:val="008F5BA4"/>
    <w:rsid w:val="008F6E24"/>
    <w:rsid w:val="009143E7"/>
    <w:rsid w:val="00984E71"/>
    <w:rsid w:val="009A45D6"/>
    <w:rsid w:val="009A7A44"/>
    <w:rsid w:val="009D72F1"/>
    <w:rsid w:val="009D79CF"/>
    <w:rsid w:val="009E042B"/>
    <w:rsid w:val="009E4145"/>
    <w:rsid w:val="00A0022B"/>
    <w:rsid w:val="00A12990"/>
    <w:rsid w:val="00A21D94"/>
    <w:rsid w:val="00A304D4"/>
    <w:rsid w:val="00A44377"/>
    <w:rsid w:val="00A70787"/>
    <w:rsid w:val="00AA2C5D"/>
    <w:rsid w:val="00AA355B"/>
    <w:rsid w:val="00AA5C9E"/>
    <w:rsid w:val="00AB3337"/>
    <w:rsid w:val="00AC011D"/>
    <w:rsid w:val="00AD47EA"/>
    <w:rsid w:val="00AE3C3E"/>
    <w:rsid w:val="00B1749F"/>
    <w:rsid w:val="00B26664"/>
    <w:rsid w:val="00B3138E"/>
    <w:rsid w:val="00B523DD"/>
    <w:rsid w:val="00B627AD"/>
    <w:rsid w:val="00B63464"/>
    <w:rsid w:val="00B722CC"/>
    <w:rsid w:val="00B91FFA"/>
    <w:rsid w:val="00B9231E"/>
    <w:rsid w:val="00B93918"/>
    <w:rsid w:val="00B94B09"/>
    <w:rsid w:val="00BA0887"/>
    <w:rsid w:val="00BA69A1"/>
    <w:rsid w:val="00BD7958"/>
    <w:rsid w:val="00BF447C"/>
    <w:rsid w:val="00BF531B"/>
    <w:rsid w:val="00C02139"/>
    <w:rsid w:val="00C05B60"/>
    <w:rsid w:val="00C118A8"/>
    <w:rsid w:val="00C16042"/>
    <w:rsid w:val="00C32F16"/>
    <w:rsid w:val="00C6188C"/>
    <w:rsid w:val="00C7217F"/>
    <w:rsid w:val="00C72E66"/>
    <w:rsid w:val="00C74D3F"/>
    <w:rsid w:val="00C910BA"/>
    <w:rsid w:val="00CD5722"/>
    <w:rsid w:val="00D13FA3"/>
    <w:rsid w:val="00D17269"/>
    <w:rsid w:val="00D260AF"/>
    <w:rsid w:val="00D31AD7"/>
    <w:rsid w:val="00D70927"/>
    <w:rsid w:val="00DC6E8A"/>
    <w:rsid w:val="00DD3112"/>
    <w:rsid w:val="00DD5D5D"/>
    <w:rsid w:val="00DF62BA"/>
    <w:rsid w:val="00DF76F7"/>
    <w:rsid w:val="00E0021F"/>
    <w:rsid w:val="00E3541C"/>
    <w:rsid w:val="00E4468B"/>
    <w:rsid w:val="00E46323"/>
    <w:rsid w:val="00E64A95"/>
    <w:rsid w:val="00E67661"/>
    <w:rsid w:val="00E77441"/>
    <w:rsid w:val="00E90CC7"/>
    <w:rsid w:val="00E944B0"/>
    <w:rsid w:val="00EB5C3E"/>
    <w:rsid w:val="00EC359D"/>
    <w:rsid w:val="00EE4DEE"/>
    <w:rsid w:val="00EF0135"/>
    <w:rsid w:val="00EF6E6B"/>
    <w:rsid w:val="00F05B3C"/>
    <w:rsid w:val="00F12C7C"/>
    <w:rsid w:val="00F1726B"/>
    <w:rsid w:val="00F459B2"/>
    <w:rsid w:val="00F509C9"/>
    <w:rsid w:val="00F5542F"/>
    <w:rsid w:val="00F554BD"/>
    <w:rsid w:val="00F817F7"/>
    <w:rsid w:val="00F9330D"/>
    <w:rsid w:val="00FC37DD"/>
    <w:rsid w:val="00FD4F03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210</cp:revision>
  <cp:lastPrinted>2023-10-17T14:45:00Z</cp:lastPrinted>
  <dcterms:created xsi:type="dcterms:W3CDTF">2023-09-25T13:49:00Z</dcterms:created>
  <dcterms:modified xsi:type="dcterms:W3CDTF">2023-10-17T14:51:00Z</dcterms:modified>
</cp:coreProperties>
</file>