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3" w:rsidRDefault="006171FD" w:rsidP="00617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FD">
        <w:rPr>
          <w:rFonts w:ascii="Times New Roman" w:hAnsi="Times New Roman" w:cs="Times New Roman"/>
          <w:b/>
          <w:sz w:val="24"/>
          <w:szCs w:val="24"/>
        </w:rPr>
        <w:t>Дневен ред на заседанието от 16.10.2015 година</w:t>
      </w:r>
    </w:p>
    <w:p w:rsidR="006171FD" w:rsidRDefault="006171FD" w:rsidP="00617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FD" w:rsidRPr="006171FD" w:rsidRDefault="006171FD" w:rsidP="006171FD">
      <w:pPr>
        <w:numPr>
          <w:ilvl w:val="0"/>
          <w:numId w:val="1"/>
        </w:numPr>
        <w:shd w:val="clear" w:color="auto" w:fill="FEFEFE"/>
        <w:suppressAutoHyphens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bg-BG"/>
        </w:rPr>
      </w:pPr>
      <w:r w:rsidRPr="006171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Вземане на решение във връзка с получен сигнал в Общинска избирателна комисия град Садово, заведен с вх.№ </w:t>
      </w:r>
      <w:r w:rsidRPr="006171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2</w:t>
      </w:r>
      <w:r w:rsidRPr="006171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/14.10.2015 г. </w:t>
      </w:r>
      <w:r w:rsidRPr="006171FD">
        <w:rPr>
          <w:rFonts w:ascii="Times New Roman" w:eastAsia="Times New Roman" w:hAnsi="Times New Roman" w:cs="Arial"/>
          <w:kern w:val="1"/>
          <w:sz w:val="24"/>
          <w:szCs w:val="24"/>
          <w:lang w:eastAsia="bg-BG"/>
        </w:rPr>
        <w:t>от Гроздан Георгиев Божанов – кандидат за кмет на село Болярци, издигнат от политическа партия „ГЕРБ“</w:t>
      </w:r>
    </w:p>
    <w:p w:rsidR="006171FD" w:rsidRPr="006171FD" w:rsidRDefault="006171FD" w:rsidP="00617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71FD" w:rsidRPr="0061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DC8"/>
    <w:multiLevelType w:val="hybridMultilevel"/>
    <w:tmpl w:val="FFFADA12"/>
    <w:lvl w:ilvl="0" w:tplc="18DAC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D"/>
    <w:rsid w:val="00300F03"/>
    <w:rsid w:val="006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2015-11-09T09:48:00Z</dcterms:created>
  <dcterms:modified xsi:type="dcterms:W3CDTF">2015-11-09T09:49:00Z</dcterms:modified>
</cp:coreProperties>
</file>